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78B37D" w14:textId="0BFAF8B8" w:rsidR="00D411EB" w:rsidRDefault="050903A5" w:rsidP="67A62707">
      <w:pPr>
        <w:rPr>
          <w:rFonts w:eastAsiaTheme="minorEastAsia"/>
          <w:b/>
          <w:bCs/>
          <w:color w:val="242424"/>
          <w:sz w:val="28"/>
          <w:szCs w:val="28"/>
        </w:rPr>
      </w:pPr>
      <w:r w:rsidRPr="67A62707">
        <w:rPr>
          <w:rFonts w:eastAsiaTheme="minorEastAsia"/>
          <w:b/>
          <w:bCs/>
          <w:color w:val="242424"/>
          <w:sz w:val="28"/>
          <w:szCs w:val="28"/>
        </w:rPr>
        <w:t>Faith in Action Merton Homelessness Project</w:t>
      </w:r>
      <w:r w:rsidR="00990870">
        <w:rPr>
          <w:rFonts w:eastAsiaTheme="minorEastAsia"/>
          <w:b/>
          <w:bCs/>
          <w:color w:val="242424"/>
          <w:sz w:val="28"/>
          <w:szCs w:val="28"/>
        </w:rPr>
        <w:t xml:space="preserve"> (FiA)</w:t>
      </w:r>
    </w:p>
    <w:p w14:paraId="5C86517F" w14:textId="7A950C48" w:rsidR="00D411EB" w:rsidRDefault="050903A5" w:rsidP="67A62707">
      <w:pPr>
        <w:rPr>
          <w:rFonts w:eastAsiaTheme="minorEastAsia"/>
          <w:b/>
          <w:bCs/>
          <w:color w:val="000000" w:themeColor="text1"/>
          <w:sz w:val="24"/>
          <w:szCs w:val="24"/>
        </w:rPr>
      </w:pPr>
      <w:r w:rsidRPr="67A62707">
        <w:rPr>
          <w:rFonts w:eastAsiaTheme="minorEastAsia"/>
          <w:b/>
          <w:bCs/>
          <w:sz w:val="24"/>
          <w:szCs w:val="24"/>
        </w:rPr>
        <w:t xml:space="preserve">Our mission is to help and support homeless and </w:t>
      </w:r>
      <w:r w:rsidR="16245551" w:rsidRPr="67A62707">
        <w:rPr>
          <w:rFonts w:eastAsiaTheme="minorEastAsia"/>
          <w:b/>
          <w:bCs/>
          <w:sz w:val="24"/>
          <w:szCs w:val="24"/>
        </w:rPr>
        <w:t>vulnerably housed</w:t>
      </w:r>
      <w:r w:rsidRPr="67A62707">
        <w:rPr>
          <w:rFonts w:eastAsiaTheme="minorEastAsia"/>
          <w:b/>
          <w:bCs/>
          <w:sz w:val="24"/>
          <w:szCs w:val="24"/>
        </w:rPr>
        <w:t xml:space="preserve"> people in and around the London Borough of Merton.</w:t>
      </w:r>
      <w:r w:rsidR="63C86AC5" w:rsidRPr="67A62707">
        <w:rPr>
          <w:rFonts w:eastAsiaTheme="minorEastAsia"/>
          <w:b/>
          <w:bCs/>
          <w:sz w:val="24"/>
          <w:szCs w:val="24"/>
        </w:rPr>
        <w:t xml:space="preserve"> We operate a twice-weekly Drop-in</w:t>
      </w:r>
      <w:r w:rsidR="07D3A42D" w:rsidRPr="67A62707">
        <w:rPr>
          <w:rFonts w:eastAsiaTheme="minorEastAsia"/>
          <w:b/>
          <w:bCs/>
          <w:sz w:val="24"/>
          <w:szCs w:val="24"/>
        </w:rPr>
        <w:t>, currently welcoming 50-60 individuals each day, while o</w:t>
      </w:r>
      <w:r w:rsidR="63C86AC5" w:rsidRPr="67A62707">
        <w:rPr>
          <w:rFonts w:eastAsiaTheme="minorEastAsia"/>
          <w:b/>
          <w:bCs/>
          <w:color w:val="000000" w:themeColor="text1"/>
          <w:sz w:val="24"/>
          <w:szCs w:val="24"/>
        </w:rPr>
        <w:t xml:space="preserve">ur Winter Night Shelter provides a warm, dry place to sleep every night during the coldest nights of the year – this winter </w:t>
      </w:r>
      <w:r w:rsidR="2DB516B7" w:rsidRPr="67A62707">
        <w:rPr>
          <w:rFonts w:eastAsiaTheme="minorEastAsia"/>
          <w:b/>
          <w:bCs/>
          <w:color w:val="000000" w:themeColor="text1"/>
          <w:sz w:val="24"/>
          <w:szCs w:val="24"/>
        </w:rPr>
        <w:t xml:space="preserve">from </w:t>
      </w:r>
      <w:r w:rsidR="63C86AC5" w:rsidRPr="67A62707">
        <w:rPr>
          <w:rFonts w:eastAsiaTheme="minorEastAsia"/>
          <w:b/>
          <w:bCs/>
          <w:color w:val="000000" w:themeColor="text1"/>
          <w:sz w:val="24"/>
          <w:szCs w:val="24"/>
        </w:rPr>
        <w:t>4 December until 10 March</w:t>
      </w:r>
      <w:r w:rsidR="4E4F0369" w:rsidRPr="67A62707">
        <w:rPr>
          <w:rFonts w:eastAsiaTheme="minorEastAsia"/>
          <w:b/>
          <w:bCs/>
          <w:color w:val="000000" w:themeColor="text1"/>
          <w:sz w:val="24"/>
          <w:szCs w:val="24"/>
        </w:rPr>
        <w:t xml:space="preserve"> 2024.</w:t>
      </w:r>
      <w:r>
        <w:tab/>
      </w:r>
    </w:p>
    <w:p w14:paraId="4569B5EB" w14:textId="72D78899" w:rsidR="00D51B49" w:rsidRDefault="00D51B49" w:rsidP="67A62707">
      <w:pPr>
        <w:rPr>
          <w:rFonts w:eastAsiaTheme="minorEastAsia"/>
          <w:color w:val="242424"/>
          <w:sz w:val="24"/>
          <w:szCs w:val="24"/>
        </w:rPr>
      </w:pPr>
      <w:r>
        <w:rPr>
          <w:rFonts w:eastAsiaTheme="minorEastAsia"/>
          <w:color w:val="242424"/>
          <w:sz w:val="24"/>
          <w:szCs w:val="24"/>
        </w:rPr>
        <w:t>Our current Finance Director</w:t>
      </w:r>
      <w:r w:rsidR="00403080">
        <w:rPr>
          <w:rFonts w:eastAsiaTheme="minorEastAsia"/>
          <w:color w:val="242424"/>
          <w:sz w:val="24"/>
          <w:szCs w:val="24"/>
        </w:rPr>
        <w:t xml:space="preserve"> Trustee is retiring on a mandatory </w:t>
      </w:r>
      <w:r w:rsidR="00110707">
        <w:rPr>
          <w:rFonts w:eastAsiaTheme="minorEastAsia"/>
          <w:color w:val="242424"/>
          <w:sz w:val="24"/>
          <w:szCs w:val="24"/>
        </w:rPr>
        <w:t xml:space="preserve">basis having completed the maximum of nine years in the </w:t>
      </w:r>
      <w:r w:rsidR="007369AE">
        <w:rPr>
          <w:rFonts w:eastAsiaTheme="minorEastAsia"/>
          <w:color w:val="242424"/>
          <w:sz w:val="24"/>
          <w:szCs w:val="24"/>
        </w:rPr>
        <w:t>role.</w:t>
      </w:r>
    </w:p>
    <w:p w14:paraId="01ECE837" w14:textId="50E041E7" w:rsidR="00D411EB" w:rsidRDefault="050903A5" w:rsidP="67A62707">
      <w:pPr>
        <w:rPr>
          <w:rFonts w:eastAsiaTheme="minorEastAsia"/>
          <w:color w:val="242424"/>
          <w:sz w:val="24"/>
          <w:szCs w:val="24"/>
        </w:rPr>
      </w:pPr>
      <w:r w:rsidRPr="67A62707">
        <w:rPr>
          <w:rFonts w:eastAsiaTheme="minorEastAsia"/>
          <w:color w:val="242424"/>
          <w:sz w:val="24"/>
          <w:szCs w:val="24"/>
        </w:rPr>
        <w:t xml:space="preserve">We’re now </w:t>
      </w:r>
      <w:r w:rsidR="0D078950" w:rsidRPr="67A62707">
        <w:rPr>
          <w:rFonts w:eastAsiaTheme="minorEastAsia"/>
          <w:color w:val="242424"/>
          <w:sz w:val="24"/>
          <w:szCs w:val="24"/>
        </w:rPr>
        <w:t>looking</w:t>
      </w:r>
      <w:r w:rsidR="659953CF" w:rsidRPr="67A62707">
        <w:rPr>
          <w:rFonts w:eastAsiaTheme="minorEastAsia"/>
          <w:color w:val="242424"/>
          <w:sz w:val="24"/>
          <w:szCs w:val="24"/>
        </w:rPr>
        <w:t xml:space="preserve"> for </w:t>
      </w:r>
      <w:r w:rsidR="007369AE">
        <w:rPr>
          <w:rFonts w:eastAsiaTheme="minorEastAsia"/>
          <w:color w:val="242424"/>
          <w:sz w:val="24"/>
          <w:szCs w:val="24"/>
        </w:rPr>
        <w:t xml:space="preserve">an </w:t>
      </w:r>
      <w:r w:rsidR="659953CF" w:rsidRPr="67A62707">
        <w:rPr>
          <w:rFonts w:eastAsiaTheme="minorEastAsia"/>
          <w:color w:val="242424"/>
          <w:sz w:val="24"/>
          <w:szCs w:val="24"/>
        </w:rPr>
        <w:t xml:space="preserve">enthusiastic and committed volunteer </w:t>
      </w:r>
      <w:r w:rsidR="39C4266C" w:rsidRPr="67A62707">
        <w:rPr>
          <w:rFonts w:eastAsiaTheme="minorEastAsia"/>
          <w:color w:val="242424"/>
          <w:sz w:val="24"/>
          <w:szCs w:val="24"/>
        </w:rPr>
        <w:t>fo</w:t>
      </w:r>
      <w:r w:rsidR="659953CF" w:rsidRPr="67A62707">
        <w:rPr>
          <w:rFonts w:eastAsiaTheme="minorEastAsia"/>
          <w:color w:val="242424"/>
          <w:sz w:val="24"/>
          <w:szCs w:val="24"/>
        </w:rPr>
        <w:t>r the</w:t>
      </w:r>
      <w:r w:rsidR="59D48B4B" w:rsidRPr="67A62707">
        <w:rPr>
          <w:rFonts w:eastAsiaTheme="minorEastAsia"/>
          <w:color w:val="242424"/>
          <w:sz w:val="24"/>
          <w:szCs w:val="24"/>
        </w:rPr>
        <w:t xml:space="preserve"> </w:t>
      </w:r>
      <w:r w:rsidR="007369AE">
        <w:rPr>
          <w:rFonts w:eastAsiaTheme="minorEastAsia"/>
          <w:color w:val="242424"/>
          <w:sz w:val="24"/>
          <w:szCs w:val="24"/>
        </w:rPr>
        <w:t xml:space="preserve">role which covers the </w:t>
      </w:r>
      <w:r w:rsidR="59D48B4B" w:rsidRPr="67A62707">
        <w:rPr>
          <w:rFonts w:eastAsiaTheme="minorEastAsia"/>
          <w:color w:val="242424"/>
          <w:sz w:val="24"/>
          <w:szCs w:val="24"/>
        </w:rPr>
        <w:t>following positions</w:t>
      </w:r>
      <w:r w:rsidR="6C7CFCC1" w:rsidRPr="67A62707">
        <w:rPr>
          <w:rFonts w:eastAsiaTheme="minorEastAsia"/>
          <w:color w:val="242424"/>
          <w:sz w:val="24"/>
          <w:szCs w:val="24"/>
        </w:rPr>
        <w:t>:</w:t>
      </w:r>
    </w:p>
    <w:p w14:paraId="4294C7F1" w14:textId="2BB0A561" w:rsidR="00D411EB" w:rsidRDefault="659953CF" w:rsidP="67A62707">
      <w:pPr>
        <w:pStyle w:val="ListParagraph"/>
        <w:numPr>
          <w:ilvl w:val="0"/>
          <w:numId w:val="3"/>
        </w:numPr>
        <w:rPr>
          <w:rFonts w:eastAsiaTheme="minorEastAsia"/>
          <w:b/>
          <w:bCs/>
          <w:color w:val="242424"/>
          <w:sz w:val="24"/>
          <w:szCs w:val="24"/>
        </w:rPr>
      </w:pPr>
      <w:r w:rsidRPr="67A62707">
        <w:rPr>
          <w:rFonts w:eastAsiaTheme="minorEastAsia"/>
          <w:b/>
          <w:bCs/>
          <w:color w:val="242424"/>
          <w:sz w:val="24"/>
          <w:szCs w:val="24"/>
        </w:rPr>
        <w:t xml:space="preserve">Finance </w:t>
      </w:r>
      <w:r w:rsidR="2A27CDA1" w:rsidRPr="67A62707">
        <w:rPr>
          <w:rFonts w:eastAsiaTheme="minorEastAsia"/>
          <w:b/>
          <w:bCs/>
          <w:color w:val="242424"/>
          <w:sz w:val="24"/>
          <w:szCs w:val="24"/>
        </w:rPr>
        <w:t xml:space="preserve">Director and </w:t>
      </w:r>
      <w:r w:rsidRPr="67A62707">
        <w:rPr>
          <w:rFonts w:eastAsiaTheme="minorEastAsia"/>
          <w:b/>
          <w:bCs/>
          <w:color w:val="242424"/>
          <w:sz w:val="24"/>
          <w:szCs w:val="24"/>
        </w:rPr>
        <w:t>Trustee</w:t>
      </w:r>
    </w:p>
    <w:p w14:paraId="05E627B7" w14:textId="7CF897B2" w:rsidR="00D411EB" w:rsidRDefault="399CF6EC" w:rsidP="67A62707">
      <w:pPr>
        <w:pStyle w:val="ListParagraph"/>
        <w:numPr>
          <w:ilvl w:val="0"/>
          <w:numId w:val="3"/>
        </w:numPr>
        <w:rPr>
          <w:rFonts w:eastAsiaTheme="minorEastAsia"/>
          <w:b/>
          <w:bCs/>
          <w:color w:val="242424"/>
          <w:sz w:val="24"/>
          <w:szCs w:val="24"/>
        </w:rPr>
      </w:pPr>
      <w:r w:rsidRPr="67A62707">
        <w:rPr>
          <w:rFonts w:eastAsiaTheme="minorEastAsia"/>
          <w:b/>
          <w:bCs/>
          <w:color w:val="242424"/>
          <w:sz w:val="24"/>
          <w:szCs w:val="24"/>
        </w:rPr>
        <w:t>Bookkeeper</w:t>
      </w:r>
    </w:p>
    <w:p w14:paraId="18FC474D" w14:textId="5ABDFD50" w:rsidR="007369AE" w:rsidRPr="005A0518" w:rsidRDefault="0086490E" w:rsidP="67A62707">
      <w:pPr>
        <w:rPr>
          <w:rFonts w:eastAsiaTheme="minorEastAsia"/>
          <w:color w:val="242424"/>
          <w:sz w:val="24"/>
          <w:szCs w:val="24"/>
        </w:rPr>
      </w:pPr>
      <w:r>
        <w:rPr>
          <w:rFonts w:eastAsiaTheme="minorEastAsia"/>
          <w:color w:val="242424"/>
          <w:sz w:val="24"/>
          <w:szCs w:val="24"/>
        </w:rPr>
        <w:t xml:space="preserve">The current incumbent fulfils both roles but </w:t>
      </w:r>
      <w:r w:rsidR="000B5B6B">
        <w:rPr>
          <w:rFonts w:eastAsiaTheme="minorEastAsia"/>
          <w:color w:val="242424"/>
          <w:sz w:val="24"/>
          <w:szCs w:val="24"/>
        </w:rPr>
        <w:t xml:space="preserve">we would consider splitting the responsibilities if </w:t>
      </w:r>
      <w:r w:rsidR="0082790A">
        <w:rPr>
          <w:rFonts w:eastAsiaTheme="minorEastAsia"/>
          <w:color w:val="242424"/>
          <w:sz w:val="24"/>
          <w:szCs w:val="24"/>
        </w:rPr>
        <w:t>two complementary applications were received.</w:t>
      </w:r>
    </w:p>
    <w:p w14:paraId="781E97CC" w14:textId="704F8527" w:rsidR="00D411EB" w:rsidRDefault="399CF6EC" w:rsidP="67A62707">
      <w:pPr>
        <w:rPr>
          <w:rFonts w:eastAsiaTheme="minorEastAsia"/>
          <w:b/>
          <w:bCs/>
          <w:color w:val="242424"/>
          <w:sz w:val="28"/>
          <w:szCs w:val="28"/>
        </w:rPr>
      </w:pPr>
      <w:r w:rsidRPr="67A62707">
        <w:rPr>
          <w:rFonts w:eastAsiaTheme="minorEastAsia"/>
          <w:b/>
          <w:bCs/>
          <w:color w:val="242424"/>
          <w:sz w:val="28"/>
          <w:szCs w:val="28"/>
        </w:rPr>
        <w:t xml:space="preserve">Finance Director </w:t>
      </w:r>
      <w:r w:rsidR="00990870">
        <w:rPr>
          <w:rFonts w:eastAsiaTheme="minorEastAsia"/>
          <w:b/>
          <w:bCs/>
          <w:color w:val="242424"/>
          <w:sz w:val="28"/>
          <w:szCs w:val="28"/>
        </w:rPr>
        <w:t xml:space="preserve">(FD) </w:t>
      </w:r>
      <w:r w:rsidRPr="67A62707">
        <w:rPr>
          <w:rFonts w:eastAsiaTheme="minorEastAsia"/>
          <w:b/>
          <w:bCs/>
          <w:color w:val="242424"/>
          <w:sz w:val="28"/>
          <w:szCs w:val="28"/>
        </w:rPr>
        <w:t>and Trustee</w:t>
      </w:r>
    </w:p>
    <w:p w14:paraId="1BCB4563" w14:textId="69B96C41" w:rsidR="00D411EB" w:rsidRDefault="399CF6EC" w:rsidP="67A62707">
      <w:pPr>
        <w:rPr>
          <w:rFonts w:eastAsiaTheme="minorEastAsia"/>
          <w:color w:val="242424"/>
          <w:sz w:val="28"/>
          <w:szCs w:val="28"/>
        </w:rPr>
      </w:pPr>
      <w:r w:rsidRPr="67A62707">
        <w:rPr>
          <w:rFonts w:eastAsiaTheme="minorEastAsia"/>
          <w:color w:val="242424"/>
          <w:sz w:val="24"/>
          <w:szCs w:val="24"/>
        </w:rPr>
        <w:t>This role</w:t>
      </w:r>
      <w:r w:rsidR="2A9DC6A9" w:rsidRPr="67A62707">
        <w:rPr>
          <w:rFonts w:eastAsiaTheme="minorEastAsia"/>
          <w:color w:val="242424"/>
          <w:sz w:val="24"/>
          <w:szCs w:val="24"/>
        </w:rPr>
        <w:t xml:space="preserve"> </w:t>
      </w:r>
      <w:r w:rsidRPr="67A62707">
        <w:rPr>
          <w:rFonts w:eastAsiaTheme="minorEastAsia"/>
          <w:color w:val="242424"/>
          <w:sz w:val="24"/>
          <w:szCs w:val="24"/>
        </w:rPr>
        <w:t>includes joining the current team of Trustees, who together have overall responsibility for the successful running of the Charity</w:t>
      </w:r>
      <w:r w:rsidR="09F03942" w:rsidRPr="67A62707">
        <w:rPr>
          <w:rFonts w:eastAsiaTheme="minorEastAsia"/>
          <w:color w:val="242424"/>
          <w:sz w:val="24"/>
          <w:szCs w:val="24"/>
        </w:rPr>
        <w:t xml:space="preserve">. </w:t>
      </w:r>
    </w:p>
    <w:p w14:paraId="1D0AA6C9" w14:textId="112A9E93" w:rsidR="00D411EB" w:rsidRDefault="09F03942" w:rsidP="67A62707">
      <w:pPr>
        <w:rPr>
          <w:rFonts w:eastAsiaTheme="minorEastAsia"/>
          <w:color w:val="242424"/>
          <w:sz w:val="24"/>
          <w:szCs w:val="24"/>
        </w:rPr>
      </w:pPr>
      <w:r w:rsidRPr="67A62707">
        <w:rPr>
          <w:rFonts w:eastAsiaTheme="minorEastAsia"/>
          <w:color w:val="242424"/>
          <w:sz w:val="24"/>
          <w:szCs w:val="24"/>
        </w:rPr>
        <w:t xml:space="preserve">Key responsibilities </w:t>
      </w:r>
      <w:r w:rsidR="4CBB7842" w:rsidRPr="67A62707">
        <w:rPr>
          <w:rFonts w:eastAsiaTheme="minorEastAsia"/>
          <w:color w:val="242424"/>
          <w:sz w:val="24"/>
          <w:szCs w:val="24"/>
        </w:rPr>
        <w:t xml:space="preserve">of the FD </w:t>
      </w:r>
      <w:r w:rsidRPr="67A62707">
        <w:rPr>
          <w:rFonts w:eastAsiaTheme="minorEastAsia"/>
          <w:color w:val="242424"/>
          <w:sz w:val="24"/>
          <w:szCs w:val="24"/>
        </w:rPr>
        <w:t>are</w:t>
      </w:r>
      <w:r w:rsidR="09DFCB3A" w:rsidRPr="67A62707">
        <w:rPr>
          <w:rFonts w:eastAsiaTheme="minorEastAsia"/>
          <w:color w:val="242424"/>
          <w:sz w:val="24"/>
          <w:szCs w:val="24"/>
        </w:rPr>
        <w:t>:</w:t>
      </w:r>
    </w:p>
    <w:p w14:paraId="5B6CCC00" w14:textId="2A5CAB6C" w:rsidR="00D411EB" w:rsidRDefault="659953CF" w:rsidP="67A62707">
      <w:pPr>
        <w:pStyle w:val="ListParagraph"/>
        <w:numPr>
          <w:ilvl w:val="0"/>
          <w:numId w:val="2"/>
        </w:numPr>
        <w:rPr>
          <w:rFonts w:eastAsiaTheme="minorEastAsia"/>
          <w:color w:val="242424"/>
          <w:sz w:val="24"/>
          <w:szCs w:val="24"/>
        </w:rPr>
      </w:pPr>
      <w:r w:rsidRPr="67A62707">
        <w:rPr>
          <w:rFonts w:eastAsiaTheme="minorEastAsia"/>
          <w:color w:val="242424"/>
          <w:sz w:val="24"/>
          <w:szCs w:val="24"/>
        </w:rPr>
        <w:t>Overall responsibility for the finances and accounting of the charity</w:t>
      </w:r>
    </w:p>
    <w:p w14:paraId="2F25789E" w14:textId="35B62C8C" w:rsidR="00D411EB" w:rsidRDefault="659953CF" w:rsidP="67A62707">
      <w:pPr>
        <w:pStyle w:val="ListParagraph"/>
        <w:numPr>
          <w:ilvl w:val="0"/>
          <w:numId w:val="2"/>
        </w:numPr>
        <w:rPr>
          <w:rFonts w:eastAsiaTheme="minorEastAsia"/>
          <w:color w:val="242424"/>
          <w:sz w:val="24"/>
          <w:szCs w:val="24"/>
        </w:rPr>
      </w:pPr>
      <w:r w:rsidRPr="67A62707">
        <w:rPr>
          <w:rFonts w:eastAsiaTheme="minorEastAsia"/>
          <w:color w:val="242424"/>
          <w:sz w:val="24"/>
          <w:szCs w:val="24"/>
        </w:rPr>
        <w:t>Overseeing the preparation and presentation to the Board of Trustees of:</w:t>
      </w:r>
    </w:p>
    <w:p w14:paraId="426E7E6E" w14:textId="77777777" w:rsidR="00990870" w:rsidRDefault="00990870" w:rsidP="67A62707">
      <w:pPr>
        <w:pStyle w:val="ListParagraph"/>
        <w:numPr>
          <w:ilvl w:val="1"/>
          <w:numId w:val="2"/>
        </w:numPr>
        <w:rPr>
          <w:rFonts w:eastAsiaTheme="minorEastAsia"/>
          <w:color w:val="242424"/>
          <w:sz w:val="24"/>
          <w:szCs w:val="24"/>
        </w:rPr>
      </w:pPr>
      <w:r>
        <w:rPr>
          <w:rFonts w:eastAsiaTheme="minorEastAsia"/>
          <w:color w:val="242424"/>
          <w:sz w:val="24"/>
          <w:szCs w:val="24"/>
        </w:rPr>
        <w:t>F</w:t>
      </w:r>
      <w:r w:rsidR="6942ABDA" w:rsidRPr="67A62707">
        <w:rPr>
          <w:rFonts w:eastAsiaTheme="minorEastAsia"/>
          <w:color w:val="242424"/>
          <w:sz w:val="24"/>
          <w:szCs w:val="24"/>
        </w:rPr>
        <w:t>ive-year</w:t>
      </w:r>
      <w:r w:rsidR="659953CF" w:rsidRPr="67A62707">
        <w:rPr>
          <w:rFonts w:eastAsiaTheme="minorEastAsia"/>
          <w:color w:val="242424"/>
          <w:sz w:val="24"/>
          <w:szCs w:val="24"/>
        </w:rPr>
        <w:t xml:space="preserve"> business plan</w:t>
      </w:r>
    </w:p>
    <w:p w14:paraId="6E5A12EA" w14:textId="777551C4" w:rsidR="00D411EB" w:rsidRDefault="00990870" w:rsidP="67A62707">
      <w:pPr>
        <w:pStyle w:val="ListParagraph"/>
        <w:numPr>
          <w:ilvl w:val="1"/>
          <w:numId w:val="2"/>
        </w:numPr>
        <w:rPr>
          <w:rFonts w:eastAsiaTheme="minorEastAsia"/>
          <w:color w:val="242424"/>
          <w:sz w:val="24"/>
          <w:szCs w:val="24"/>
        </w:rPr>
      </w:pPr>
      <w:r>
        <w:rPr>
          <w:rFonts w:eastAsiaTheme="minorEastAsia"/>
          <w:color w:val="242424"/>
          <w:sz w:val="24"/>
          <w:szCs w:val="24"/>
        </w:rPr>
        <w:t>A</w:t>
      </w:r>
      <w:r w:rsidR="659953CF" w:rsidRPr="67A62707">
        <w:rPr>
          <w:rFonts w:eastAsiaTheme="minorEastAsia"/>
          <w:color w:val="242424"/>
          <w:sz w:val="24"/>
          <w:szCs w:val="24"/>
        </w:rPr>
        <w:t>nnual budget</w:t>
      </w:r>
    </w:p>
    <w:p w14:paraId="54054593" w14:textId="65B7C653" w:rsidR="00D411EB" w:rsidRDefault="659953CF" w:rsidP="67A62707">
      <w:pPr>
        <w:pStyle w:val="ListParagraph"/>
        <w:numPr>
          <w:ilvl w:val="1"/>
          <w:numId w:val="2"/>
        </w:numPr>
        <w:rPr>
          <w:rFonts w:eastAsiaTheme="minorEastAsia"/>
          <w:color w:val="242424"/>
          <w:sz w:val="24"/>
          <w:szCs w:val="24"/>
        </w:rPr>
      </w:pPr>
      <w:r w:rsidRPr="67A62707">
        <w:rPr>
          <w:rFonts w:eastAsiaTheme="minorEastAsia"/>
          <w:color w:val="242424"/>
          <w:sz w:val="24"/>
          <w:szCs w:val="24"/>
        </w:rPr>
        <w:t>Monthly P&amp;L and cash account compared to budget</w:t>
      </w:r>
    </w:p>
    <w:p w14:paraId="784A8E24" w14:textId="57CD2CF3" w:rsidR="00D411EB" w:rsidRDefault="659953CF" w:rsidP="67A62707">
      <w:pPr>
        <w:pStyle w:val="ListParagraph"/>
        <w:numPr>
          <w:ilvl w:val="1"/>
          <w:numId w:val="2"/>
        </w:numPr>
        <w:rPr>
          <w:rFonts w:eastAsiaTheme="minorEastAsia"/>
          <w:color w:val="242424"/>
          <w:sz w:val="24"/>
          <w:szCs w:val="24"/>
        </w:rPr>
      </w:pPr>
      <w:r w:rsidRPr="67A62707">
        <w:rPr>
          <w:rFonts w:eastAsiaTheme="minorEastAsia"/>
          <w:color w:val="242424"/>
          <w:sz w:val="24"/>
          <w:szCs w:val="24"/>
        </w:rPr>
        <w:t>Outturn forecast if/when necessary</w:t>
      </w:r>
    </w:p>
    <w:p w14:paraId="26396050" w14:textId="2A73342B" w:rsidR="00D411EB" w:rsidRDefault="659953CF" w:rsidP="67A62707">
      <w:pPr>
        <w:pStyle w:val="ListParagraph"/>
        <w:numPr>
          <w:ilvl w:val="1"/>
          <w:numId w:val="2"/>
        </w:numPr>
        <w:rPr>
          <w:rFonts w:eastAsiaTheme="minorEastAsia"/>
          <w:color w:val="242424"/>
          <w:sz w:val="24"/>
          <w:szCs w:val="24"/>
        </w:rPr>
      </w:pPr>
      <w:r w:rsidRPr="67A62707">
        <w:rPr>
          <w:rFonts w:eastAsiaTheme="minorEastAsia"/>
          <w:color w:val="242424"/>
          <w:sz w:val="24"/>
          <w:szCs w:val="24"/>
        </w:rPr>
        <w:t>Annual accounts</w:t>
      </w:r>
    </w:p>
    <w:p w14:paraId="1772F5B3" w14:textId="06543FC3" w:rsidR="00D411EB" w:rsidRDefault="659953CF" w:rsidP="67A62707">
      <w:pPr>
        <w:pStyle w:val="ListParagraph"/>
        <w:numPr>
          <w:ilvl w:val="0"/>
          <w:numId w:val="2"/>
        </w:numPr>
        <w:rPr>
          <w:rFonts w:eastAsiaTheme="minorEastAsia"/>
          <w:color w:val="242424"/>
          <w:sz w:val="24"/>
          <w:szCs w:val="24"/>
        </w:rPr>
      </w:pPr>
      <w:r w:rsidRPr="67A62707">
        <w:rPr>
          <w:rFonts w:eastAsiaTheme="minorEastAsia"/>
          <w:color w:val="242424"/>
          <w:sz w:val="24"/>
          <w:szCs w:val="24"/>
        </w:rPr>
        <w:t xml:space="preserve">Work with </w:t>
      </w:r>
      <w:r w:rsidR="793C0747" w:rsidRPr="67A62707">
        <w:rPr>
          <w:rFonts w:eastAsiaTheme="minorEastAsia"/>
          <w:color w:val="242424"/>
          <w:sz w:val="24"/>
          <w:szCs w:val="24"/>
        </w:rPr>
        <w:t xml:space="preserve">the </w:t>
      </w:r>
      <w:r w:rsidRPr="67A62707">
        <w:rPr>
          <w:rFonts w:eastAsiaTheme="minorEastAsia"/>
          <w:color w:val="242424"/>
          <w:sz w:val="24"/>
          <w:szCs w:val="24"/>
        </w:rPr>
        <w:t xml:space="preserve">Company Secretary and Chair to prepare and present </w:t>
      </w:r>
      <w:r w:rsidR="4CF420E4" w:rsidRPr="67A62707">
        <w:rPr>
          <w:rFonts w:eastAsiaTheme="minorEastAsia"/>
          <w:color w:val="242424"/>
          <w:sz w:val="24"/>
          <w:szCs w:val="24"/>
        </w:rPr>
        <w:t xml:space="preserve">the </w:t>
      </w:r>
      <w:r w:rsidRPr="67A62707">
        <w:rPr>
          <w:rFonts w:eastAsiaTheme="minorEastAsia"/>
          <w:color w:val="242424"/>
          <w:sz w:val="24"/>
          <w:szCs w:val="24"/>
        </w:rPr>
        <w:t xml:space="preserve">Annual Report </w:t>
      </w:r>
    </w:p>
    <w:p w14:paraId="5BBE21A6" w14:textId="539401C0" w:rsidR="00D411EB" w:rsidRDefault="659953CF" w:rsidP="67A62707">
      <w:pPr>
        <w:pStyle w:val="ListParagraph"/>
        <w:numPr>
          <w:ilvl w:val="0"/>
          <w:numId w:val="2"/>
        </w:numPr>
        <w:rPr>
          <w:rFonts w:eastAsiaTheme="minorEastAsia"/>
          <w:color w:val="242424"/>
          <w:sz w:val="24"/>
          <w:szCs w:val="24"/>
        </w:rPr>
      </w:pPr>
      <w:r w:rsidRPr="67A62707">
        <w:rPr>
          <w:rFonts w:eastAsiaTheme="minorEastAsia"/>
          <w:color w:val="242424"/>
          <w:sz w:val="24"/>
          <w:szCs w:val="24"/>
        </w:rPr>
        <w:t>Oversee financial management and operations, and manage internal financial controls, ensuring that we adhere to Charit</w:t>
      </w:r>
      <w:r w:rsidR="2CBAD620" w:rsidRPr="67A62707">
        <w:rPr>
          <w:rFonts w:eastAsiaTheme="minorEastAsia"/>
          <w:color w:val="242424"/>
          <w:sz w:val="24"/>
          <w:szCs w:val="24"/>
        </w:rPr>
        <w:t>y</w:t>
      </w:r>
      <w:r w:rsidRPr="67A62707">
        <w:rPr>
          <w:rFonts w:eastAsiaTheme="minorEastAsia"/>
          <w:color w:val="242424"/>
          <w:sz w:val="24"/>
          <w:szCs w:val="24"/>
        </w:rPr>
        <w:t xml:space="preserve"> Commission guidelines at all times</w:t>
      </w:r>
    </w:p>
    <w:p w14:paraId="58FC097F" w14:textId="1921969C" w:rsidR="00D411EB" w:rsidRDefault="659953CF" w:rsidP="67A62707">
      <w:pPr>
        <w:pStyle w:val="ListParagraph"/>
        <w:numPr>
          <w:ilvl w:val="0"/>
          <w:numId w:val="2"/>
        </w:numPr>
        <w:rPr>
          <w:rFonts w:eastAsiaTheme="minorEastAsia"/>
          <w:color w:val="242424"/>
          <w:sz w:val="24"/>
          <w:szCs w:val="24"/>
        </w:rPr>
      </w:pPr>
      <w:r w:rsidRPr="67A62707">
        <w:rPr>
          <w:rFonts w:eastAsiaTheme="minorEastAsia"/>
          <w:color w:val="242424"/>
          <w:sz w:val="24"/>
          <w:szCs w:val="24"/>
        </w:rPr>
        <w:t>Liais</w:t>
      </w:r>
      <w:r w:rsidR="0F7701DC" w:rsidRPr="67A62707">
        <w:rPr>
          <w:rFonts w:eastAsiaTheme="minorEastAsia"/>
          <w:color w:val="242424"/>
          <w:sz w:val="24"/>
          <w:szCs w:val="24"/>
        </w:rPr>
        <w:t>on</w:t>
      </w:r>
      <w:r w:rsidRPr="67A62707">
        <w:rPr>
          <w:rFonts w:eastAsiaTheme="minorEastAsia"/>
          <w:color w:val="242424"/>
          <w:sz w:val="24"/>
          <w:szCs w:val="24"/>
        </w:rPr>
        <w:t xml:space="preserve"> with </w:t>
      </w:r>
      <w:r w:rsidR="0888D03A" w:rsidRPr="67A62707">
        <w:rPr>
          <w:rFonts w:eastAsiaTheme="minorEastAsia"/>
          <w:color w:val="242424"/>
          <w:sz w:val="24"/>
          <w:szCs w:val="24"/>
        </w:rPr>
        <w:t xml:space="preserve">FiA’s </w:t>
      </w:r>
      <w:r w:rsidRPr="67A62707">
        <w:rPr>
          <w:rFonts w:eastAsiaTheme="minorEastAsia"/>
          <w:color w:val="242424"/>
          <w:sz w:val="24"/>
          <w:szCs w:val="24"/>
        </w:rPr>
        <w:t>auditors</w:t>
      </w:r>
    </w:p>
    <w:p w14:paraId="7A653FE2" w14:textId="04C1CF6D" w:rsidR="00D411EB" w:rsidRDefault="2E14DD93" w:rsidP="67A62707">
      <w:pPr>
        <w:pStyle w:val="ListParagraph"/>
        <w:numPr>
          <w:ilvl w:val="0"/>
          <w:numId w:val="2"/>
        </w:numPr>
        <w:rPr>
          <w:rFonts w:eastAsiaTheme="minorEastAsia"/>
          <w:color w:val="242424"/>
          <w:sz w:val="24"/>
          <w:szCs w:val="24"/>
        </w:rPr>
      </w:pPr>
      <w:r w:rsidRPr="67A62707">
        <w:rPr>
          <w:rFonts w:eastAsiaTheme="minorEastAsia"/>
          <w:color w:val="242424"/>
          <w:sz w:val="24"/>
          <w:szCs w:val="24"/>
        </w:rPr>
        <w:t>Be</w:t>
      </w:r>
      <w:r w:rsidR="17335F12" w:rsidRPr="67A62707">
        <w:rPr>
          <w:rFonts w:eastAsiaTheme="minorEastAsia"/>
          <w:color w:val="242424"/>
          <w:sz w:val="24"/>
          <w:szCs w:val="24"/>
        </w:rPr>
        <w:t>ing</w:t>
      </w:r>
      <w:r w:rsidRPr="67A62707">
        <w:rPr>
          <w:rFonts w:eastAsiaTheme="minorEastAsia"/>
          <w:color w:val="242424"/>
          <w:sz w:val="24"/>
          <w:szCs w:val="24"/>
        </w:rPr>
        <w:t xml:space="preserve"> a b</w:t>
      </w:r>
      <w:r w:rsidR="659953CF" w:rsidRPr="67A62707">
        <w:rPr>
          <w:rFonts w:eastAsiaTheme="minorEastAsia"/>
          <w:color w:val="242424"/>
          <w:sz w:val="24"/>
          <w:szCs w:val="24"/>
        </w:rPr>
        <w:t>ank signatory</w:t>
      </w:r>
    </w:p>
    <w:p w14:paraId="4D8CBD47" w14:textId="7E9ECCA4" w:rsidR="00D411EB" w:rsidRDefault="659953CF" w:rsidP="67A62707">
      <w:pPr>
        <w:pStyle w:val="ListParagraph"/>
        <w:numPr>
          <w:ilvl w:val="0"/>
          <w:numId w:val="2"/>
        </w:numPr>
        <w:rPr>
          <w:rFonts w:eastAsiaTheme="minorEastAsia"/>
          <w:color w:val="242424"/>
          <w:sz w:val="24"/>
          <w:szCs w:val="24"/>
        </w:rPr>
      </w:pPr>
      <w:r w:rsidRPr="67A62707">
        <w:rPr>
          <w:rFonts w:eastAsiaTheme="minorEastAsia"/>
          <w:color w:val="242424"/>
          <w:sz w:val="24"/>
          <w:szCs w:val="24"/>
        </w:rPr>
        <w:t>Oversee all business relationships/contracts to ensure best value</w:t>
      </w:r>
    </w:p>
    <w:p w14:paraId="10B1275F" w14:textId="1C5295AC" w:rsidR="00D411EB" w:rsidRDefault="659953CF" w:rsidP="67A62707">
      <w:pPr>
        <w:pStyle w:val="ListParagraph"/>
        <w:numPr>
          <w:ilvl w:val="0"/>
          <w:numId w:val="2"/>
        </w:numPr>
        <w:rPr>
          <w:rFonts w:eastAsiaTheme="minorEastAsia"/>
          <w:color w:val="242424"/>
          <w:sz w:val="24"/>
          <w:szCs w:val="24"/>
        </w:rPr>
      </w:pPr>
      <w:r w:rsidRPr="67A62707">
        <w:rPr>
          <w:rFonts w:eastAsiaTheme="minorEastAsia"/>
          <w:color w:val="242424"/>
          <w:sz w:val="24"/>
          <w:szCs w:val="24"/>
        </w:rPr>
        <w:t xml:space="preserve">Report on financial matters to </w:t>
      </w:r>
      <w:r w:rsidR="37E0EC79" w:rsidRPr="67A62707">
        <w:rPr>
          <w:rFonts w:eastAsiaTheme="minorEastAsia"/>
          <w:color w:val="242424"/>
          <w:sz w:val="24"/>
          <w:szCs w:val="24"/>
        </w:rPr>
        <w:t xml:space="preserve">Trustees </w:t>
      </w:r>
      <w:r w:rsidRPr="67A62707">
        <w:rPr>
          <w:rFonts w:eastAsiaTheme="minorEastAsia"/>
          <w:color w:val="242424"/>
          <w:sz w:val="24"/>
          <w:szCs w:val="24"/>
        </w:rPr>
        <w:t>and make recommendations as necessary</w:t>
      </w:r>
    </w:p>
    <w:p w14:paraId="2842E6DF" w14:textId="66A74733" w:rsidR="00D411EB" w:rsidRDefault="659953CF" w:rsidP="67A62707">
      <w:pPr>
        <w:pStyle w:val="ListParagraph"/>
        <w:numPr>
          <w:ilvl w:val="0"/>
          <w:numId w:val="2"/>
        </w:numPr>
        <w:rPr>
          <w:rFonts w:eastAsiaTheme="minorEastAsia"/>
          <w:color w:val="242424"/>
          <w:sz w:val="24"/>
          <w:szCs w:val="24"/>
        </w:rPr>
      </w:pPr>
      <w:r w:rsidRPr="67A62707">
        <w:rPr>
          <w:rFonts w:eastAsiaTheme="minorEastAsia"/>
          <w:color w:val="242424"/>
          <w:sz w:val="24"/>
          <w:szCs w:val="24"/>
        </w:rPr>
        <w:t>Attend Trustee meetings (usually around 10 p</w:t>
      </w:r>
      <w:r w:rsidR="51F9E2D3" w:rsidRPr="67A62707">
        <w:rPr>
          <w:rFonts w:eastAsiaTheme="minorEastAsia"/>
          <w:color w:val="242424"/>
          <w:sz w:val="24"/>
          <w:szCs w:val="24"/>
        </w:rPr>
        <w:t>a</w:t>
      </w:r>
      <w:r w:rsidR="009E42F6">
        <w:rPr>
          <w:rFonts w:eastAsiaTheme="minorEastAsia"/>
          <w:color w:val="242424"/>
          <w:sz w:val="24"/>
          <w:szCs w:val="24"/>
        </w:rPr>
        <w:t>)</w:t>
      </w:r>
      <w:r w:rsidR="51F9E2D3" w:rsidRPr="67A62707">
        <w:rPr>
          <w:rFonts w:eastAsiaTheme="minorEastAsia"/>
          <w:color w:val="242424"/>
          <w:sz w:val="24"/>
          <w:szCs w:val="24"/>
        </w:rPr>
        <w:t>,</w:t>
      </w:r>
      <w:r w:rsidRPr="67A62707">
        <w:rPr>
          <w:rFonts w:eastAsiaTheme="minorEastAsia"/>
          <w:color w:val="242424"/>
          <w:sz w:val="24"/>
          <w:szCs w:val="24"/>
        </w:rPr>
        <w:t xml:space="preserve"> </w:t>
      </w:r>
    </w:p>
    <w:p w14:paraId="5C62B0F7" w14:textId="21D49BF0" w:rsidR="00D411EB" w:rsidRDefault="659953CF" w:rsidP="67A62707">
      <w:pPr>
        <w:pStyle w:val="ListParagraph"/>
        <w:numPr>
          <w:ilvl w:val="0"/>
          <w:numId w:val="2"/>
        </w:numPr>
        <w:rPr>
          <w:rFonts w:eastAsiaTheme="minorEastAsia"/>
          <w:color w:val="242424"/>
          <w:sz w:val="24"/>
          <w:szCs w:val="24"/>
        </w:rPr>
      </w:pPr>
      <w:r w:rsidRPr="67A62707">
        <w:rPr>
          <w:rFonts w:eastAsiaTheme="minorEastAsia"/>
          <w:color w:val="242424"/>
          <w:sz w:val="24"/>
          <w:szCs w:val="24"/>
        </w:rPr>
        <w:t>Recommend pay rises and annual bonuses</w:t>
      </w:r>
      <w:r w:rsidR="147CC3C5" w:rsidRPr="67A62707">
        <w:rPr>
          <w:rFonts w:eastAsiaTheme="minorEastAsia"/>
          <w:color w:val="242424"/>
          <w:sz w:val="24"/>
          <w:szCs w:val="24"/>
        </w:rPr>
        <w:t xml:space="preserve"> for FiA’s team of eight staff</w:t>
      </w:r>
    </w:p>
    <w:p w14:paraId="1873AE21" w14:textId="4CDACFEC" w:rsidR="00D411EB" w:rsidRDefault="659953CF" w:rsidP="67A62707">
      <w:pPr>
        <w:pStyle w:val="ListParagraph"/>
        <w:numPr>
          <w:ilvl w:val="0"/>
          <w:numId w:val="2"/>
        </w:numPr>
        <w:rPr>
          <w:rFonts w:eastAsiaTheme="minorEastAsia"/>
          <w:color w:val="242424"/>
          <w:sz w:val="24"/>
          <w:szCs w:val="24"/>
        </w:rPr>
      </w:pPr>
      <w:r w:rsidRPr="67A62707">
        <w:rPr>
          <w:rFonts w:eastAsiaTheme="minorEastAsia"/>
          <w:color w:val="242424"/>
          <w:sz w:val="24"/>
          <w:szCs w:val="24"/>
        </w:rPr>
        <w:lastRenderedPageBreak/>
        <w:t xml:space="preserve">Authorise payments up to £1,000 (note: payments above £1,000 should be referred to the </w:t>
      </w:r>
      <w:r w:rsidR="4024C46D" w:rsidRPr="67A62707">
        <w:rPr>
          <w:rFonts w:eastAsiaTheme="minorEastAsia"/>
          <w:color w:val="242424"/>
          <w:sz w:val="24"/>
          <w:szCs w:val="24"/>
        </w:rPr>
        <w:t>Trustees</w:t>
      </w:r>
      <w:r w:rsidRPr="67A62707">
        <w:rPr>
          <w:rFonts w:eastAsiaTheme="minorEastAsia"/>
          <w:color w:val="242424"/>
          <w:sz w:val="24"/>
          <w:szCs w:val="24"/>
        </w:rPr>
        <w:t>)</w:t>
      </w:r>
    </w:p>
    <w:p w14:paraId="534E5B02" w14:textId="779E3A5C" w:rsidR="00D411EB" w:rsidRDefault="659953CF" w:rsidP="67A62707">
      <w:pPr>
        <w:rPr>
          <w:rFonts w:eastAsiaTheme="minorEastAsia"/>
          <w:color w:val="242424"/>
          <w:sz w:val="24"/>
          <w:szCs w:val="24"/>
        </w:rPr>
      </w:pPr>
      <w:r w:rsidRPr="67A62707">
        <w:rPr>
          <w:rFonts w:eastAsiaTheme="minorEastAsia"/>
          <w:b/>
          <w:bCs/>
          <w:color w:val="242424"/>
          <w:sz w:val="24"/>
          <w:szCs w:val="24"/>
        </w:rPr>
        <w:t>Estimated time commitment</w:t>
      </w:r>
      <w:r w:rsidR="056B7DFE" w:rsidRPr="67A62707">
        <w:rPr>
          <w:rFonts w:eastAsiaTheme="minorEastAsia"/>
          <w:b/>
          <w:bCs/>
          <w:color w:val="242424"/>
          <w:sz w:val="24"/>
          <w:szCs w:val="24"/>
        </w:rPr>
        <w:t>:</w:t>
      </w:r>
      <w:r w:rsidRPr="67A62707">
        <w:rPr>
          <w:rFonts w:eastAsiaTheme="minorEastAsia"/>
          <w:b/>
          <w:bCs/>
          <w:color w:val="242424"/>
          <w:sz w:val="24"/>
          <w:szCs w:val="24"/>
        </w:rPr>
        <w:t xml:space="preserve"> </w:t>
      </w:r>
      <w:r w:rsidRPr="67A62707">
        <w:rPr>
          <w:rFonts w:eastAsiaTheme="minorEastAsia"/>
          <w:color w:val="242424"/>
          <w:sz w:val="24"/>
          <w:szCs w:val="24"/>
        </w:rPr>
        <w:t>6-10 hours per month</w:t>
      </w:r>
    </w:p>
    <w:p w14:paraId="287889A4" w14:textId="317D4902" w:rsidR="00D411EB" w:rsidRDefault="659953CF" w:rsidP="67A62707">
      <w:pPr>
        <w:rPr>
          <w:rFonts w:eastAsiaTheme="minorEastAsia"/>
          <w:b/>
          <w:bCs/>
          <w:color w:val="242424"/>
          <w:sz w:val="28"/>
          <w:szCs w:val="28"/>
        </w:rPr>
      </w:pPr>
      <w:r w:rsidRPr="67A62707">
        <w:rPr>
          <w:rFonts w:eastAsiaTheme="minorEastAsia"/>
          <w:b/>
          <w:bCs/>
          <w:color w:val="242424"/>
          <w:sz w:val="28"/>
          <w:szCs w:val="28"/>
        </w:rPr>
        <w:t>Bookkeeper</w:t>
      </w:r>
    </w:p>
    <w:p w14:paraId="3D1D4FD4" w14:textId="7B85C4CF" w:rsidR="00D411EB" w:rsidRDefault="352AB6DC" w:rsidP="67A62707">
      <w:pPr>
        <w:rPr>
          <w:rFonts w:eastAsiaTheme="minorEastAsia"/>
          <w:color w:val="242424"/>
          <w:sz w:val="24"/>
          <w:szCs w:val="24"/>
        </w:rPr>
      </w:pPr>
      <w:r w:rsidRPr="67A62707">
        <w:rPr>
          <w:rFonts w:eastAsiaTheme="minorEastAsia"/>
          <w:color w:val="242424"/>
          <w:sz w:val="24"/>
          <w:szCs w:val="24"/>
        </w:rPr>
        <w:t>Key responsibilities are:</w:t>
      </w:r>
    </w:p>
    <w:p w14:paraId="3BA9C4CD" w14:textId="7A57F9B9" w:rsidR="00D411EB" w:rsidRDefault="659953CF" w:rsidP="67A62707">
      <w:pPr>
        <w:pStyle w:val="ListParagraph"/>
        <w:numPr>
          <w:ilvl w:val="0"/>
          <w:numId w:val="1"/>
        </w:numPr>
        <w:rPr>
          <w:rFonts w:eastAsiaTheme="minorEastAsia"/>
          <w:color w:val="242424"/>
          <w:sz w:val="28"/>
          <w:szCs w:val="28"/>
        </w:rPr>
      </w:pPr>
      <w:r w:rsidRPr="67A62707">
        <w:rPr>
          <w:rFonts w:eastAsiaTheme="minorEastAsia"/>
          <w:color w:val="242424"/>
          <w:sz w:val="24"/>
          <w:szCs w:val="24"/>
        </w:rPr>
        <w:t>Maintaining an up-to-date cash account and summarising the position monthly for preparation of reports</w:t>
      </w:r>
    </w:p>
    <w:p w14:paraId="7D167E86" w14:textId="2F7F72BA" w:rsidR="00D411EB" w:rsidRDefault="659953CF" w:rsidP="67A62707">
      <w:pPr>
        <w:pStyle w:val="ListParagraph"/>
        <w:numPr>
          <w:ilvl w:val="0"/>
          <w:numId w:val="1"/>
        </w:numPr>
        <w:rPr>
          <w:rFonts w:eastAsiaTheme="minorEastAsia"/>
          <w:color w:val="242424"/>
          <w:sz w:val="28"/>
          <w:szCs w:val="28"/>
        </w:rPr>
      </w:pPr>
      <w:r w:rsidRPr="67A62707">
        <w:rPr>
          <w:rFonts w:eastAsiaTheme="minorEastAsia"/>
          <w:color w:val="242424"/>
          <w:sz w:val="24"/>
          <w:szCs w:val="24"/>
        </w:rPr>
        <w:t>Prepare monthly bank reconciliations</w:t>
      </w:r>
    </w:p>
    <w:p w14:paraId="3A20872C" w14:textId="3E6E64B0" w:rsidR="00D411EB" w:rsidRDefault="659953CF" w:rsidP="67A62707">
      <w:pPr>
        <w:pStyle w:val="ListParagraph"/>
        <w:numPr>
          <w:ilvl w:val="0"/>
          <w:numId w:val="1"/>
        </w:numPr>
        <w:rPr>
          <w:rFonts w:eastAsiaTheme="minorEastAsia"/>
          <w:color w:val="242424"/>
          <w:sz w:val="28"/>
          <w:szCs w:val="28"/>
        </w:rPr>
      </w:pPr>
      <w:r w:rsidRPr="67A62707">
        <w:rPr>
          <w:rFonts w:eastAsiaTheme="minorEastAsia"/>
          <w:color w:val="242424"/>
          <w:sz w:val="24"/>
          <w:szCs w:val="24"/>
        </w:rPr>
        <w:t>Accounting for Gift Aid and submitting payment applications to HMRC</w:t>
      </w:r>
    </w:p>
    <w:p w14:paraId="1562B815" w14:textId="63852987" w:rsidR="00D411EB" w:rsidRDefault="659953CF" w:rsidP="67A62707">
      <w:pPr>
        <w:pStyle w:val="ListParagraph"/>
        <w:numPr>
          <w:ilvl w:val="0"/>
          <w:numId w:val="1"/>
        </w:numPr>
        <w:rPr>
          <w:rFonts w:eastAsiaTheme="minorEastAsia"/>
          <w:color w:val="242424"/>
          <w:sz w:val="28"/>
          <w:szCs w:val="28"/>
        </w:rPr>
      </w:pPr>
      <w:r w:rsidRPr="67A62707">
        <w:rPr>
          <w:rFonts w:eastAsiaTheme="minorEastAsia"/>
          <w:color w:val="242424"/>
          <w:sz w:val="24"/>
          <w:szCs w:val="24"/>
        </w:rPr>
        <w:t>Overseeing the management of the payroll and submission of documentation to HMRC, and any stakeholder pension arrangements (note: the payroll is managed on a bureau basis by Wimbledon Guild)</w:t>
      </w:r>
    </w:p>
    <w:p w14:paraId="638EB2B9" w14:textId="1C142D23" w:rsidR="00D411EB" w:rsidRDefault="659953CF" w:rsidP="67A62707">
      <w:pPr>
        <w:pStyle w:val="ListParagraph"/>
        <w:numPr>
          <w:ilvl w:val="0"/>
          <w:numId w:val="1"/>
        </w:numPr>
        <w:rPr>
          <w:rFonts w:eastAsiaTheme="minorEastAsia"/>
          <w:color w:val="242424"/>
          <w:sz w:val="28"/>
          <w:szCs w:val="28"/>
        </w:rPr>
      </w:pPr>
      <w:r w:rsidRPr="67A62707">
        <w:rPr>
          <w:rFonts w:eastAsiaTheme="minorEastAsia"/>
          <w:color w:val="242424"/>
          <w:sz w:val="24"/>
          <w:szCs w:val="24"/>
        </w:rPr>
        <w:t>Payment of regular bills</w:t>
      </w:r>
    </w:p>
    <w:p w14:paraId="169A2F0B" w14:textId="4D14662A" w:rsidR="00D411EB" w:rsidRDefault="659953CF" w:rsidP="67A62707">
      <w:pPr>
        <w:pStyle w:val="ListParagraph"/>
        <w:numPr>
          <w:ilvl w:val="0"/>
          <w:numId w:val="1"/>
        </w:numPr>
        <w:rPr>
          <w:rFonts w:eastAsiaTheme="minorEastAsia"/>
          <w:color w:val="242424"/>
          <w:sz w:val="28"/>
          <w:szCs w:val="28"/>
        </w:rPr>
      </w:pPr>
      <w:r w:rsidRPr="67A62707">
        <w:rPr>
          <w:rFonts w:eastAsiaTheme="minorEastAsia"/>
          <w:color w:val="242424"/>
          <w:sz w:val="24"/>
          <w:szCs w:val="24"/>
        </w:rPr>
        <w:t>Authorise payments up to £500 (note: manager to sign off payments up to £200)</w:t>
      </w:r>
    </w:p>
    <w:p w14:paraId="50352AD2" w14:textId="397BC248" w:rsidR="00D411EB" w:rsidRDefault="659953CF" w:rsidP="67A62707">
      <w:pPr>
        <w:rPr>
          <w:rFonts w:eastAsiaTheme="minorEastAsia"/>
          <w:color w:val="242424"/>
          <w:sz w:val="24"/>
          <w:szCs w:val="24"/>
        </w:rPr>
      </w:pPr>
      <w:r w:rsidRPr="67A62707">
        <w:rPr>
          <w:rFonts w:eastAsiaTheme="minorEastAsia"/>
          <w:b/>
          <w:bCs/>
          <w:color w:val="242424"/>
          <w:sz w:val="24"/>
          <w:szCs w:val="24"/>
        </w:rPr>
        <w:t>Estimated time commitment</w:t>
      </w:r>
      <w:r w:rsidR="6D6905A9" w:rsidRPr="67A62707">
        <w:rPr>
          <w:rFonts w:eastAsiaTheme="minorEastAsia"/>
          <w:b/>
          <w:bCs/>
          <w:color w:val="242424"/>
          <w:sz w:val="24"/>
          <w:szCs w:val="24"/>
        </w:rPr>
        <w:t>:</w:t>
      </w:r>
      <w:r w:rsidRPr="67A62707">
        <w:rPr>
          <w:rFonts w:eastAsiaTheme="minorEastAsia"/>
          <w:b/>
          <w:bCs/>
          <w:color w:val="242424"/>
          <w:sz w:val="24"/>
          <w:szCs w:val="24"/>
        </w:rPr>
        <w:t xml:space="preserve"> </w:t>
      </w:r>
      <w:r w:rsidR="0060397E">
        <w:rPr>
          <w:rFonts w:eastAsiaTheme="minorEastAsia"/>
          <w:color w:val="242424"/>
          <w:sz w:val="24"/>
          <w:szCs w:val="24"/>
        </w:rPr>
        <w:t>8</w:t>
      </w:r>
      <w:r w:rsidRPr="67A62707">
        <w:rPr>
          <w:rFonts w:eastAsiaTheme="minorEastAsia"/>
          <w:color w:val="242424"/>
          <w:sz w:val="24"/>
          <w:szCs w:val="24"/>
        </w:rPr>
        <w:t>-</w:t>
      </w:r>
      <w:r w:rsidR="0060397E">
        <w:rPr>
          <w:rFonts w:eastAsiaTheme="minorEastAsia"/>
          <w:color w:val="242424"/>
          <w:sz w:val="24"/>
          <w:szCs w:val="24"/>
        </w:rPr>
        <w:t>10</w:t>
      </w:r>
      <w:r w:rsidRPr="67A62707">
        <w:rPr>
          <w:rFonts w:eastAsiaTheme="minorEastAsia"/>
          <w:color w:val="242424"/>
          <w:sz w:val="24"/>
          <w:szCs w:val="24"/>
        </w:rPr>
        <w:t xml:space="preserve"> hours per month</w:t>
      </w:r>
      <w:r w:rsidR="03FFFF25" w:rsidRPr="67A62707">
        <w:rPr>
          <w:rFonts w:eastAsiaTheme="minorEastAsia"/>
          <w:color w:val="242424"/>
          <w:sz w:val="24"/>
          <w:szCs w:val="24"/>
        </w:rPr>
        <w:t>.</w:t>
      </w:r>
    </w:p>
    <w:p w14:paraId="0738CC16" w14:textId="518354A8" w:rsidR="00D411EB" w:rsidRDefault="03FFFF25" w:rsidP="67A62707">
      <w:pPr>
        <w:ind w:left="720"/>
        <w:rPr>
          <w:rFonts w:eastAsiaTheme="minorEastAsia"/>
          <w:sz w:val="24"/>
          <w:szCs w:val="24"/>
        </w:rPr>
      </w:pPr>
      <w:r w:rsidRPr="67A62707">
        <w:rPr>
          <w:rFonts w:eastAsiaTheme="minorEastAsia"/>
          <w:b/>
          <w:bCs/>
          <w:color w:val="242424"/>
          <w:sz w:val="28"/>
          <w:szCs w:val="28"/>
        </w:rPr>
        <w:t>For more information about either post,</w:t>
      </w:r>
      <w:r w:rsidRPr="67A62707">
        <w:rPr>
          <w:rFonts w:eastAsiaTheme="minorEastAsia"/>
          <w:color w:val="242424"/>
          <w:sz w:val="28"/>
          <w:szCs w:val="28"/>
        </w:rPr>
        <w:t xml:space="preserve"> please contact Bernie McAlister, Chair of Trustees </w:t>
      </w:r>
      <w:r w:rsidR="635271BD" w:rsidRPr="67A62707">
        <w:rPr>
          <w:rFonts w:eastAsiaTheme="minorEastAsia"/>
          <w:color w:val="242424"/>
          <w:sz w:val="28"/>
          <w:szCs w:val="28"/>
        </w:rPr>
        <w:t>by email or phone:</w:t>
      </w:r>
      <w:r w:rsidR="635271BD" w:rsidRPr="67A62707">
        <w:rPr>
          <w:rFonts w:eastAsiaTheme="minorEastAsia"/>
          <w:b/>
          <w:bCs/>
          <w:color w:val="242424"/>
          <w:sz w:val="28"/>
          <w:szCs w:val="28"/>
        </w:rPr>
        <w:t xml:space="preserve"> </w:t>
      </w:r>
      <w:hyperlink r:id="rId5">
        <w:r w:rsidR="635271BD" w:rsidRPr="67A62707">
          <w:rPr>
            <w:rStyle w:val="Hyperlink"/>
            <w:rFonts w:eastAsiaTheme="minorEastAsia"/>
            <w:b/>
            <w:bCs/>
            <w:sz w:val="24"/>
            <w:szCs w:val="24"/>
          </w:rPr>
          <w:t>mcalisterbernie675@gmail.com</w:t>
        </w:r>
      </w:hyperlink>
      <w:r w:rsidR="635271BD" w:rsidRPr="67A62707">
        <w:rPr>
          <w:rFonts w:eastAsiaTheme="minorEastAsia"/>
          <w:b/>
          <w:bCs/>
          <w:sz w:val="24"/>
          <w:szCs w:val="24"/>
        </w:rPr>
        <w:t xml:space="preserve"> </w:t>
      </w:r>
      <w:r w:rsidR="635271BD" w:rsidRPr="67A62707">
        <w:rPr>
          <w:rFonts w:eastAsiaTheme="minorEastAsia"/>
          <w:sz w:val="24"/>
          <w:szCs w:val="24"/>
        </w:rPr>
        <w:t xml:space="preserve"> </w:t>
      </w:r>
      <w:r w:rsidR="635271BD" w:rsidRPr="67A62707">
        <w:rPr>
          <w:rFonts w:eastAsiaTheme="minorEastAsia"/>
          <w:b/>
          <w:bCs/>
          <w:color w:val="242424"/>
          <w:sz w:val="24"/>
          <w:szCs w:val="24"/>
        </w:rPr>
        <w:t>07976 994 308</w:t>
      </w:r>
    </w:p>
    <w:p w14:paraId="6D97422F" w14:textId="17E47136" w:rsidR="00D411EB" w:rsidRDefault="00D411EB" w:rsidP="67A62707">
      <w:pPr>
        <w:rPr>
          <w:rFonts w:eastAsiaTheme="minorEastAsia"/>
          <w:color w:val="242424"/>
        </w:rPr>
      </w:pPr>
    </w:p>
    <w:p w14:paraId="38975557" w14:textId="2644C31B" w:rsidR="00D411EB" w:rsidRDefault="00D411EB" w:rsidP="67A62707">
      <w:pPr>
        <w:rPr>
          <w:rFonts w:eastAsiaTheme="minorEastAsia"/>
          <w:color w:val="242424"/>
          <w:sz w:val="24"/>
          <w:szCs w:val="24"/>
        </w:rPr>
      </w:pPr>
    </w:p>
    <w:p w14:paraId="2C078E63" w14:textId="164BEF20" w:rsidR="00D411EB" w:rsidRDefault="00D411EB" w:rsidP="67A62707">
      <w:pPr>
        <w:rPr>
          <w:rFonts w:eastAsiaTheme="minorEastAsia"/>
          <w:sz w:val="24"/>
          <w:szCs w:val="24"/>
        </w:rPr>
      </w:pPr>
    </w:p>
    <w:sectPr w:rsidR="00D411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/EewnMmHErfsTr" int2:id="APYRkvxI">
      <int2:state int2:value="Rejected" int2:type="AugLoop_Text_Critique"/>
    </int2:textHash>
    <int2:textHash int2:hashCode="oyYzeQWhiECY8H" int2:id="qIvPzYLa">
      <int2:state int2:value="Rejected" int2:type="AugLoop_Text_Critique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ED7CA8"/>
    <w:multiLevelType w:val="hybridMultilevel"/>
    <w:tmpl w:val="033093DE"/>
    <w:lvl w:ilvl="0" w:tplc="46CC52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4C4DE6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976389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392E64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102154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0665E7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8C4DC3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92ACC5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BB427E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6A370B"/>
    <w:multiLevelType w:val="hybridMultilevel"/>
    <w:tmpl w:val="4394000E"/>
    <w:lvl w:ilvl="0" w:tplc="92149156">
      <w:start w:val="1"/>
      <w:numFmt w:val="decimal"/>
      <w:lvlText w:val="%1."/>
      <w:lvlJc w:val="left"/>
      <w:pPr>
        <w:ind w:left="720" w:hanging="360"/>
      </w:pPr>
    </w:lvl>
    <w:lvl w:ilvl="1" w:tplc="29D89904">
      <w:start w:val="1"/>
      <w:numFmt w:val="lowerLetter"/>
      <w:lvlText w:val="%2."/>
      <w:lvlJc w:val="left"/>
      <w:pPr>
        <w:ind w:left="1440" w:hanging="360"/>
      </w:pPr>
    </w:lvl>
    <w:lvl w:ilvl="2" w:tplc="BB2AEF92">
      <w:start w:val="1"/>
      <w:numFmt w:val="lowerRoman"/>
      <w:lvlText w:val="%3."/>
      <w:lvlJc w:val="right"/>
      <w:pPr>
        <w:ind w:left="2160" w:hanging="180"/>
      </w:pPr>
    </w:lvl>
    <w:lvl w:ilvl="3" w:tplc="6630DA76">
      <w:start w:val="1"/>
      <w:numFmt w:val="decimal"/>
      <w:lvlText w:val="%4."/>
      <w:lvlJc w:val="left"/>
      <w:pPr>
        <w:ind w:left="2880" w:hanging="360"/>
      </w:pPr>
    </w:lvl>
    <w:lvl w:ilvl="4" w:tplc="62DAC7E0">
      <w:start w:val="1"/>
      <w:numFmt w:val="lowerLetter"/>
      <w:lvlText w:val="%5."/>
      <w:lvlJc w:val="left"/>
      <w:pPr>
        <w:ind w:left="3600" w:hanging="360"/>
      </w:pPr>
    </w:lvl>
    <w:lvl w:ilvl="5" w:tplc="7FA8CF10">
      <w:start w:val="1"/>
      <w:numFmt w:val="lowerRoman"/>
      <w:lvlText w:val="%6."/>
      <w:lvlJc w:val="right"/>
      <w:pPr>
        <w:ind w:left="4320" w:hanging="180"/>
      </w:pPr>
    </w:lvl>
    <w:lvl w:ilvl="6" w:tplc="0D421000">
      <w:start w:val="1"/>
      <w:numFmt w:val="decimal"/>
      <w:lvlText w:val="%7."/>
      <w:lvlJc w:val="left"/>
      <w:pPr>
        <w:ind w:left="5040" w:hanging="360"/>
      </w:pPr>
    </w:lvl>
    <w:lvl w:ilvl="7" w:tplc="1382BEAA">
      <w:start w:val="1"/>
      <w:numFmt w:val="lowerLetter"/>
      <w:lvlText w:val="%8."/>
      <w:lvlJc w:val="left"/>
      <w:pPr>
        <w:ind w:left="5760" w:hanging="360"/>
      </w:pPr>
    </w:lvl>
    <w:lvl w:ilvl="8" w:tplc="07C0B1EE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14AE46"/>
    <w:multiLevelType w:val="hybridMultilevel"/>
    <w:tmpl w:val="F0664320"/>
    <w:lvl w:ilvl="0" w:tplc="8FAC47E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1BAA74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8BC360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C9AA89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AB23A1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548B7A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AC889D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A88E16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DC6648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9678C5"/>
    <w:multiLevelType w:val="hybridMultilevel"/>
    <w:tmpl w:val="5D5E5D78"/>
    <w:lvl w:ilvl="0" w:tplc="5D586BE6">
      <w:start w:val="1"/>
      <w:numFmt w:val="decimal"/>
      <w:lvlText w:val="%1."/>
      <w:lvlJc w:val="left"/>
      <w:pPr>
        <w:ind w:left="720" w:hanging="360"/>
      </w:pPr>
    </w:lvl>
    <w:lvl w:ilvl="1" w:tplc="EAC055D0">
      <w:start w:val="1"/>
      <w:numFmt w:val="lowerLetter"/>
      <w:lvlText w:val="%2."/>
      <w:lvlJc w:val="left"/>
      <w:pPr>
        <w:ind w:left="1440" w:hanging="360"/>
      </w:pPr>
    </w:lvl>
    <w:lvl w:ilvl="2" w:tplc="7258FAF8">
      <w:start w:val="1"/>
      <w:numFmt w:val="lowerRoman"/>
      <w:lvlText w:val="%3."/>
      <w:lvlJc w:val="right"/>
      <w:pPr>
        <w:ind w:left="2160" w:hanging="180"/>
      </w:pPr>
    </w:lvl>
    <w:lvl w:ilvl="3" w:tplc="9D787E8A">
      <w:start w:val="1"/>
      <w:numFmt w:val="decimal"/>
      <w:lvlText w:val="%4."/>
      <w:lvlJc w:val="left"/>
      <w:pPr>
        <w:ind w:left="2880" w:hanging="360"/>
      </w:pPr>
    </w:lvl>
    <w:lvl w:ilvl="4" w:tplc="DF9049AE">
      <w:start w:val="1"/>
      <w:numFmt w:val="lowerLetter"/>
      <w:lvlText w:val="%5."/>
      <w:lvlJc w:val="left"/>
      <w:pPr>
        <w:ind w:left="3600" w:hanging="360"/>
      </w:pPr>
    </w:lvl>
    <w:lvl w:ilvl="5" w:tplc="F86022EE">
      <w:start w:val="1"/>
      <w:numFmt w:val="lowerRoman"/>
      <w:lvlText w:val="%6."/>
      <w:lvlJc w:val="right"/>
      <w:pPr>
        <w:ind w:left="4320" w:hanging="180"/>
      </w:pPr>
    </w:lvl>
    <w:lvl w:ilvl="6" w:tplc="50DC5A58">
      <w:start w:val="1"/>
      <w:numFmt w:val="decimal"/>
      <w:lvlText w:val="%7."/>
      <w:lvlJc w:val="left"/>
      <w:pPr>
        <w:ind w:left="5040" w:hanging="360"/>
      </w:pPr>
    </w:lvl>
    <w:lvl w:ilvl="7" w:tplc="3D4882D6">
      <w:start w:val="1"/>
      <w:numFmt w:val="lowerLetter"/>
      <w:lvlText w:val="%8."/>
      <w:lvlJc w:val="left"/>
      <w:pPr>
        <w:ind w:left="5760" w:hanging="360"/>
      </w:pPr>
    </w:lvl>
    <w:lvl w:ilvl="8" w:tplc="C9569A68">
      <w:start w:val="1"/>
      <w:numFmt w:val="lowerRoman"/>
      <w:lvlText w:val="%9."/>
      <w:lvlJc w:val="right"/>
      <w:pPr>
        <w:ind w:left="6480" w:hanging="180"/>
      </w:pPr>
    </w:lvl>
  </w:abstractNum>
  <w:num w:numId="1" w16cid:durableId="1878664244">
    <w:abstractNumId w:val="0"/>
  </w:num>
  <w:num w:numId="2" w16cid:durableId="1186556586">
    <w:abstractNumId w:val="2"/>
  </w:num>
  <w:num w:numId="3" w16cid:durableId="102892701">
    <w:abstractNumId w:val="1"/>
  </w:num>
  <w:num w:numId="4" w16cid:durableId="154455987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5D7289A"/>
    <w:rsid w:val="000B5B6B"/>
    <w:rsid w:val="00110707"/>
    <w:rsid w:val="00403080"/>
    <w:rsid w:val="00455001"/>
    <w:rsid w:val="004E0C84"/>
    <w:rsid w:val="005A0518"/>
    <w:rsid w:val="0060397E"/>
    <w:rsid w:val="007369AE"/>
    <w:rsid w:val="0080047C"/>
    <w:rsid w:val="0082790A"/>
    <w:rsid w:val="0086490E"/>
    <w:rsid w:val="00990870"/>
    <w:rsid w:val="009E42F6"/>
    <w:rsid w:val="00B224F0"/>
    <w:rsid w:val="00D411EB"/>
    <w:rsid w:val="00D51B49"/>
    <w:rsid w:val="00F9612E"/>
    <w:rsid w:val="030A4F96"/>
    <w:rsid w:val="03FFFF25"/>
    <w:rsid w:val="050903A5"/>
    <w:rsid w:val="056B7DFE"/>
    <w:rsid w:val="073A03A5"/>
    <w:rsid w:val="07A7D6C9"/>
    <w:rsid w:val="07D3A42D"/>
    <w:rsid w:val="0840A467"/>
    <w:rsid w:val="0888D03A"/>
    <w:rsid w:val="09DFCB3A"/>
    <w:rsid w:val="09F03942"/>
    <w:rsid w:val="0B784529"/>
    <w:rsid w:val="0D078950"/>
    <w:rsid w:val="0D72A415"/>
    <w:rsid w:val="0D8BCC72"/>
    <w:rsid w:val="0F7701DC"/>
    <w:rsid w:val="12461538"/>
    <w:rsid w:val="125F3D95"/>
    <w:rsid w:val="147CC3C5"/>
    <w:rsid w:val="152714F5"/>
    <w:rsid w:val="16245551"/>
    <w:rsid w:val="16C2E556"/>
    <w:rsid w:val="17335F12"/>
    <w:rsid w:val="1DA1F03C"/>
    <w:rsid w:val="24606A1D"/>
    <w:rsid w:val="25AD0221"/>
    <w:rsid w:val="25D7289A"/>
    <w:rsid w:val="28D3680C"/>
    <w:rsid w:val="2A27CDA1"/>
    <w:rsid w:val="2A807344"/>
    <w:rsid w:val="2A9DC6A9"/>
    <w:rsid w:val="2C1C43A5"/>
    <w:rsid w:val="2CBAD620"/>
    <w:rsid w:val="2DB516B7"/>
    <w:rsid w:val="2E14DD93"/>
    <w:rsid w:val="315A85FC"/>
    <w:rsid w:val="352AB6DC"/>
    <w:rsid w:val="37E0EC79"/>
    <w:rsid w:val="399CF6EC"/>
    <w:rsid w:val="39C4266C"/>
    <w:rsid w:val="3B016842"/>
    <w:rsid w:val="3C9D38A3"/>
    <w:rsid w:val="3E97978F"/>
    <w:rsid w:val="4024C46D"/>
    <w:rsid w:val="40A25C71"/>
    <w:rsid w:val="42572853"/>
    <w:rsid w:val="445ECBA5"/>
    <w:rsid w:val="4CBB7842"/>
    <w:rsid w:val="4CF420E4"/>
    <w:rsid w:val="4E4F0369"/>
    <w:rsid w:val="50C597C5"/>
    <w:rsid w:val="51F9E2D3"/>
    <w:rsid w:val="55D84443"/>
    <w:rsid w:val="588E79E0"/>
    <w:rsid w:val="59D48B4B"/>
    <w:rsid w:val="5B44AF7D"/>
    <w:rsid w:val="609C3C20"/>
    <w:rsid w:val="613A4A1A"/>
    <w:rsid w:val="627F7976"/>
    <w:rsid w:val="62D61A7B"/>
    <w:rsid w:val="635271BD"/>
    <w:rsid w:val="63C86AC5"/>
    <w:rsid w:val="659953CF"/>
    <w:rsid w:val="6615A8C3"/>
    <w:rsid w:val="67A62707"/>
    <w:rsid w:val="6942ABDA"/>
    <w:rsid w:val="6AE12C60"/>
    <w:rsid w:val="6AE919E6"/>
    <w:rsid w:val="6C265BBC"/>
    <w:rsid w:val="6C7CFCC1"/>
    <w:rsid w:val="6CF3DEC8"/>
    <w:rsid w:val="6D6905A9"/>
    <w:rsid w:val="6DC22C1D"/>
    <w:rsid w:val="71506DE4"/>
    <w:rsid w:val="71585B6A"/>
    <w:rsid w:val="71654CB1"/>
    <w:rsid w:val="72EC3E45"/>
    <w:rsid w:val="72F42BCB"/>
    <w:rsid w:val="74880EA6"/>
    <w:rsid w:val="7623DF07"/>
    <w:rsid w:val="793C0747"/>
    <w:rsid w:val="795B7FC9"/>
    <w:rsid w:val="7A2C56B1"/>
    <w:rsid w:val="7AF7502A"/>
    <w:rsid w:val="7AFF3DB0"/>
    <w:rsid w:val="7C9B0E11"/>
    <w:rsid w:val="7CFDF1BF"/>
    <w:rsid w:val="7E327979"/>
    <w:rsid w:val="7E36DE72"/>
    <w:rsid w:val="7E99C220"/>
    <w:rsid w:val="7EA0A3ED"/>
    <w:rsid w:val="7FD44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D7289A"/>
  <w15:chartTrackingRefBased/>
  <w15:docId w15:val="{07A9D29D-DDE2-4BE4-80B4-BC428553B5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20/10/relationships/intelligence" Target="intelligence2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calisterbernie675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422</Words>
  <Characters>2407</Characters>
  <Application>Microsoft Office Word</Application>
  <DocSecurity>0</DocSecurity>
  <Lines>20</Lines>
  <Paragraphs>5</Paragraphs>
  <ScaleCrop>false</ScaleCrop>
  <Company/>
  <LinksUpToDate>false</LinksUpToDate>
  <CharactersWithSpaces>2824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Reeves</dc:creator>
  <cp:keywords/>
  <dc:description/>
  <cp:lastModifiedBy>Bernie McAlister</cp:lastModifiedBy>
  <cp:revision>17</cp:revision>
  <dcterms:created xsi:type="dcterms:W3CDTF">2023-12-11T20:09:00Z</dcterms:created>
  <dcterms:modified xsi:type="dcterms:W3CDTF">2024-01-31T16:11:00Z</dcterms:modified>
</cp:coreProperties>
</file>